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6726" w:rsidRPr="009E6726" w:rsidRDefault="009E6726" w:rsidP="00B07A9A">
      <w:pPr>
        <w:widowControl w:val="0"/>
        <w:overflowPunct w:val="0"/>
        <w:autoSpaceDE w:val="0"/>
        <w:autoSpaceDN w:val="0"/>
        <w:adjustRightInd w:val="0"/>
        <w:jc w:val="center"/>
        <w:textAlignment w:val="baseline"/>
        <w:rPr>
          <w:rFonts w:cs="David"/>
          <w:b/>
          <w:bCs/>
          <w:kern w:val="28"/>
          <w:szCs w:val="36"/>
          <w:rtl/>
        </w:rPr>
      </w:pPr>
      <w:bookmarkStart w:id="0" w:name="_GoBack"/>
      <w:bookmarkEnd w:id="0"/>
      <w:r w:rsidRPr="009E6726">
        <w:rPr>
          <w:rFonts w:cs="David" w:hint="cs"/>
          <w:b/>
          <w:bCs/>
          <w:kern w:val="28"/>
          <w:szCs w:val="36"/>
          <w:rtl/>
        </w:rPr>
        <w:t xml:space="preserve">מכרז פומבי מס' </w:t>
      </w:r>
      <w:r w:rsidR="00B07A9A">
        <w:rPr>
          <w:rFonts w:cs="David" w:hint="cs"/>
          <w:b/>
          <w:bCs/>
          <w:kern w:val="28"/>
          <w:szCs w:val="36"/>
          <w:rtl/>
        </w:rPr>
        <w:t>07</w:t>
      </w:r>
      <w:r w:rsidRPr="009E6726">
        <w:rPr>
          <w:rFonts w:cs="David" w:hint="cs"/>
          <w:b/>
          <w:bCs/>
          <w:kern w:val="28"/>
          <w:szCs w:val="36"/>
          <w:rtl/>
        </w:rPr>
        <w:t>/</w:t>
      </w:r>
      <w:r w:rsidR="00B07A9A">
        <w:rPr>
          <w:rFonts w:cs="David" w:hint="cs"/>
          <w:b/>
          <w:bCs/>
          <w:kern w:val="28"/>
          <w:szCs w:val="36"/>
          <w:rtl/>
        </w:rPr>
        <w:t>2018</w:t>
      </w:r>
    </w:p>
    <w:p w:rsidR="00B07A9A" w:rsidRPr="00B07A9A" w:rsidRDefault="00B07A9A" w:rsidP="00B07A9A">
      <w:pPr>
        <w:spacing w:before="120" w:after="200" w:line="360" w:lineRule="auto"/>
        <w:ind w:left="45"/>
        <w:jc w:val="center"/>
        <w:rPr>
          <w:rFonts w:ascii="Calibri" w:eastAsia="Calibri" w:hAnsi="Calibri" w:cs="David"/>
          <w:sz w:val="28"/>
          <w:szCs w:val="28"/>
          <w:rtl/>
          <w:lang w:eastAsia="en-US"/>
        </w:rPr>
      </w:pPr>
      <w:r w:rsidRPr="00B07A9A">
        <w:rPr>
          <w:rFonts w:ascii="Calibri" w:eastAsia="Calibri" w:hAnsi="Calibri" w:cs="David" w:hint="cs"/>
          <w:sz w:val="32"/>
          <w:szCs w:val="32"/>
          <w:rtl/>
          <w:lang w:eastAsia="en-US"/>
        </w:rPr>
        <w:t xml:space="preserve">הזמנה להציע הצעות למתן שירותי טיסות </w:t>
      </w:r>
      <w:r w:rsidRPr="00B07A9A">
        <w:rPr>
          <w:rFonts w:ascii="Calibri" w:eastAsia="Calibri" w:hAnsi="Calibri" w:cs="David" w:hint="cs"/>
          <w:color w:val="000000"/>
          <w:sz w:val="32"/>
          <w:szCs w:val="32"/>
          <w:rtl/>
          <w:lang w:eastAsia="en-US"/>
        </w:rPr>
        <w:t xml:space="preserve">סיור במסוקים </w:t>
      </w:r>
      <w:r w:rsidRPr="00B07A9A">
        <w:rPr>
          <w:rFonts w:ascii="Calibri" w:eastAsia="Calibri" w:hAnsi="Calibri" w:cs="David" w:hint="cs"/>
          <w:sz w:val="32"/>
          <w:szCs w:val="32"/>
          <w:rtl/>
          <w:lang w:eastAsia="en-US"/>
        </w:rPr>
        <w:t>לצורך ביצוע פעולות אכיפה, תיעוד וצילום באזורים שונים ברחבי הארץ עבור היחידה הארצית לאכיפת דיני התכנון והבנייה במשרד האוצר</w:t>
      </w:r>
    </w:p>
    <w:p w:rsidR="00783E42" w:rsidRDefault="00783E42" w:rsidP="00783E42">
      <w:pPr>
        <w:widowControl w:val="0"/>
        <w:overflowPunct w:val="0"/>
        <w:autoSpaceDE w:val="0"/>
        <w:autoSpaceDN w:val="0"/>
        <w:adjustRightInd w:val="0"/>
        <w:ind w:left="709" w:hanging="709"/>
        <w:textAlignment w:val="baseline"/>
        <w:rPr>
          <w:rFonts w:cs="David"/>
          <w:sz w:val="20"/>
          <w:szCs w:val="24"/>
          <w:rtl/>
        </w:rPr>
      </w:pPr>
    </w:p>
    <w:p w:rsidR="0073264E" w:rsidRDefault="0073264E" w:rsidP="00B07A9A">
      <w:pPr>
        <w:overflowPunct w:val="0"/>
        <w:autoSpaceDE w:val="0"/>
        <w:autoSpaceDN w:val="0"/>
        <w:adjustRightInd w:val="0"/>
        <w:spacing w:line="360" w:lineRule="auto"/>
        <w:ind w:left="480"/>
        <w:jc w:val="both"/>
        <w:textAlignment w:val="baseline"/>
        <w:rPr>
          <w:rFonts w:ascii="David" w:hAnsi="David" w:cs="David"/>
          <w:szCs w:val="24"/>
          <w:rtl/>
        </w:rPr>
      </w:pPr>
      <w:r w:rsidRPr="00BE4492">
        <w:rPr>
          <w:rFonts w:ascii="David" w:hAnsi="David" w:cs="David"/>
          <w:szCs w:val="24"/>
          <w:rtl/>
        </w:rPr>
        <w:t xml:space="preserve">היחידה הארצית לאכיפת דיני התכנון והבנייה, משרד האוצר (להלן – </w:t>
      </w:r>
      <w:r>
        <w:rPr>
          <w:rFonts w:ascii="David" w:hAnsi="David" w:cs="David" w:hint="cs"/>
          <w:b/>
          <w:bCs/>
          <w:szCs w:val="24"/>
          <w:rtl/>
        </w:rPr>
        <w:t>"</w:t>
      </w:r>
      <w:r w:rsidRPr="00BE4492">
        <w:rPr>
          <w:rFonts w:ascii="David" w:hAnsi="David" w:cs="David"/>
          <w:b/>
          <w:bCs/>
          <w:szCs w:val="24"/>
          <w:rtl/>
        </w:rPr>
        <w:t>המזמין</w:t>
      </w:r>
      <w:r>
        <w:rPr>
          <w:rFonts w:ascii="David" w:hAnsi="David" w:cs="David" w:hint="cs"/>
          <w:b/>
          <w:bCs/>
          <w:szCs w:val="24"/>
          <w:rtl/>
        </w:rPr>
        <w:t>"</w:t>
      </w:r>
      <w:r w:rsidRPr="00BE4492">
        <w:rPr>
          <w:rFonts w:ascii="David" w:hAnsi="David" w:cs="David"/>
          <w:b/>
          <w:bCs/>
          <w:szCs w:val="24"/>
          <w:rtl/>
        </w:rPr>
        <w:t xml:space="preserve"> </w:t>
      </w:r>
      <w:r w:rsidRPr="00BE4492">
        <w:rPr>
          <w:rFonts w:ascii="David" w:hAnsi="David" w:cs="David"/>
          <w:szCs w:val="24"/>
          <w:rtl/>
        </w:rPr>
        <w:t xml:space="preserve">או </w:t>
      </w:r>
      <w:r>
        <w:rPr>
          <w:rFonts w:ascii="David" w:hAnsi="David" w:cs="David" w:hint="cs"/>
          <w:szCs w:val="24"/>
          <w:rtl/>
        </w:rPr>
        <w:t>"</w:t>
      </w:r>
      <w:r w:rsidRPr="00CF3E2D">
        <w:rPr>
          <w:rFonts w:ascii="David" w:hAnsi="David" w:cs="David"/>
          <w:b/>
          <w:bCs/>
          <w:szCs w:val="24"/>
          <w:rtl/>
        </w:rPr>
        <w:t>ה</w:t>
      </w:r>
      <w:r w:rsidRPr="00BE4492">
        <w:rPr>
          <w:rFonts w:ascii="David" w:hAnsi="David" w:cs="David"/>
          <w:b/>
          <w:bCs/>
          <w:szCs w:val="24"/>
          <w:rtl/>
        </w:rPr>
        <w:t>יחידה הארצית</w:t>
      </w:r>
      <w:r>
        <w:rPr>
          <w:rFonts w:ascii="David" w:hAnsi="David" w:cs="David" w:hint="cs"/>
          <w:szCs w:val="24"/>
          <w:rtl/>
        </w:rPr>
        <w:t>"</w:t>
      </w:r>
      <w:r w:rsidRPr="00BE4492">
        <w:rPr>
          <w:rFonts w:ascii="David" w:hAnsi="David" w:cs="David"/>
          <w:szCs w:val="24"/>
          <w:rtl/>
        </w:rPr>
        <w:t xml:space="preserve">), מפרסמת בזאת מכרז פומבי לקבלת הצעות למתן שירותי </w:t>
      </w:r>
      <w:r w:rsidRPr="00BE4492">
        <w:rPr>
          <w:rFonts w:ascii="David" w:hAnsi="David" w:cs="David" w:hint="cs"/>
          <w:szCs w:val="24"/>
          <w:rtl/>
        </w:rPr>
        <w:t xml:space="preserve">טיסות </w:t>
      </w:r>
      <w:r w:rsidR="00B07A9A">
        <w:rPr>
          <w:rFonts w:ascii="David" w:hAnsi="David" w:cs="David" w:hint="cs"/>
          <w:szCs w:val="24"/>
          <w:rtl/>
        </w:rPr>
        <w:t>ב</w:t>
      </w:r>
      <w:r w:rsidRPr="00BE4492">
        <w:rPr>
          <w:rFonts w:ascii="David" w:hAnsi="David" w:cs="David" w:hint="cs"/>
          <w:szCs w:val="24"/>
          <w:rtl/>
        </w:rPr>
        <w:t>מסוקים, לצורך ביצוע פעולות בקרה, פיקוח, תיעוד</w:t>
      </w:r>
      <w:r>
        <w:rPr>
          <w:rFonts w:ascii="David" w:hAnsi="David" w:cs="David" w:hint="cs"/>
          <w:szCs w:val="24"/>
          <w:rtl/>
        </w:rPr>
        <w:t xml:space="preserve"> ו</w:t>
      </w:r>
      <w:r w:rsidRPr="00BE4492">
        <w:rPr>
          <w:rFonts w:ascii="David" w:hAnsi="David" w:cs="David" w:hint="cs"/>
          <w:szCs w:val="24"/>
          <w:rtl/>
        </w:rPr>
        <w:t>צילום באזורים שונים ברחבי הארץ</w:t>
      </w:r>
      <w:r>
        <w:rPr>
          <w:rFonts w:ascii="David" w:hAnsi="David" w:cs="David" w:hint="cs"/>
          <w:szCs w:val="24"/>
          <w:rtl/>
        </w:rPr>
        <w:t>,</w:t>
      </w:r>
      <w:r w:rsidRPr="00BE4492">
        <w:rPr>
          <w:rFonts w:ascii="David" w:hAnsi="David" w:cs="David" w:hint="cs"/>
          <w:szCs w:val="24"/>
          <w:rtl/>
        </w:rPr>
        <w:t xml:space="preserve"> בהתאם למפרטים הטכניים, לחוזה ולמסמכי המכרז.</w:t>
      </w:r>
    </w:p>
    <w:p w:rsidR="005167A9" w:rsidRPr="005D3BE5" w:rsidRDefault="005167A9" w:rsidP="005D3BE5">
      <w:pPr>
        <w:overflowPunct w:val="0"/>
        <w:autoSpaceDE w:val="0"/>
        <w:autoSpaceDN w:val="0"/>
        <w:adjustRightInd w:val="0"/>
        <w:spacing w:line="360" w:lineRule="auto"/>
        <w:ind w:left="480"/>
        <w:jc w:val="both"/>
        <w:textAlignment w:val="baseline"/>
        <w:rPr>
          <w:rFonts w:ascii="David" w:hAnsi="David" w:cs="David"/>
          <w:szCs w:val="24"/>
          <w:rtl/>
        </w:rPr>
      </w:pPr>
      <w:r w:rsidRPr="005D3BE5">
        <w:rPr>
          <w:rFonts w:ascii="David" w:hAnsi="David" w:cs="David" w:hint="cs"/>
          <w:szCs w:val="24"/>
          <w:rtl/>
        </w:rPr>
        <w:t xml:space="preserve">תקופת ההתקשרות במכרז: שנה מיום החתימה על הסכם ההתקשרות. </w:t>
      </w:r>
      <w:r w:rsidR="005D3BE5" w:rsidRPr="005D3BE5">
        <w:rPr>
          <w:rFonts w:ascii="David" w:hAnsi="David" w:cs="David" w:hint="cs"/>
          <w:szCs w:val="24"/>
          <w:rtl/>
        </w:rPr>
        <w:t>למזמין שמורה א</w:t>
      </w:r>
      <w:r w:rsidRPr="005D3BE5">
        <w:rPr>
          <w:rFonts w:ascii="David" w:hAnsi="David" w:cs="David" w:hint="cs"/>
          <w:szCs w:val="24"/>
          <w:rtl/>
        </w:rPr>
        <w:t>ופציה להארכת ההתקשרות בארבע</w:t>
      </w:r>
      <w:r w:rsidRPr="005D3BE5">
        <w:rPr>
          <w:rFonts w:ascii="David" w:hAnsi="David" w:cs="David"/>
          <w:szCs w:val="24"/>
          <w:rtl/>
        </w:rPr>
        <w:t xml:space="preserve"> תקופות נוספות בנות שנה</w:t>
      </w:r>
      <w:r w:rsidRPr="005D3BE5">
        <w:rPr>
          <w:rFonts w:ascii="David" w:hAnsi="David" w:cs="David" w:hint="cs"/>
          <w:szCs w:val="24"/>
          <w:rtl/>
        </w:rPr>
        <w:t xml:space="preserve"> </w:t>
      </w:r>
      <w:r w:rsidRPr="005D3BE5">
        <w:rPr>
          <w:rFonts w:ascii="David" w:hAnsi="David" w:cs="David"/>
          <w:szCs w:val="24"/>
          <w:rtl/>
        </w:rPr>
        <w:t>כל אחת.</w:t>
      </w:r>
    </w:p>
    <w:p w:rsidR="00643D78" w:rsidRPr="00DE24ED" w:rsidRDefault="00643D78" w:rsidP="00323635">
      <w:pPr>
        <w:widowControl w:val="0"/>
        <w:overflowPunct w:val="0"/>
        <w:autoSpaceDE w:val="0"/>
        <w:autoSpaceDN w:val="0"/>
        <w:adjustRightInd w:val="0"/>
        <w:jc w:val="both"/>
        <w:textAlignment w:val="baseline"/>
        <w:rPr>
          <w:rFonts w:cs="David"/>
          <w:sz w:val="20"/>
          <w:szCs w:val="24"/>
          <w:rtl/>
        </w:rPr>
      </w:pPr>
      <w:r w:rsidRPr="00DE24ED">
        <w:rPr>
          <w:rFonts w:cs="David" w:hint="cs"/>
          <w:sz w:val="20"/>
          <w:szCs w:val="24"/>
          <w:rtl/>
        </w:rPr>
        <w:t xml:space="preserve">                        </w:t>
      </w:r>
    </w:p>
    <w:p w:rsidR="0073264E" w:rsidRPr="00015412" w:rsidRDefault="0073264E" w:rsidP="0073264E">
      <w:pPr>
        <w:numPr>
          <w:ilvl w:val="0"/>
          <w:numId w:val="14"/>
        </w:numPr>
        <w:spacing w:before="120" w:line="360" w:lineRule="auto"/>
        <w:jc w:val="both"/>
        <w:rPr>
          <w:rFonts w:cs="David"/>
          <w:b/>
          <w:bCs/>
          <w:szCs w:val="24"/>
        </w:rPr>
      </w:pPr>
      <w:r w:rsidRPr="00015412">
        <w:rPr>
          <w:rFonts w:cs="David"/>
          <w:b/>
          <w:bCs/>
          <w:szCs w:val="24"/>
          <w:rtl/>
        </w:rPr>
        <w:t>תנאי סף להשתתפות במכרז</w:t>
      </w:r>
      <w:r w:rsidRPr="00015412">
        <w:rPr>
          <w:rFonts w:cs="David" w:hint="cs"/>
          <w:b/>
          <w:bCs/>
          <w:szCs w:val="24"/>
          <w:rtl/>
        </w:rPr>
        <w:t>:</w:t>
      </w:r>
    </w:p>
    <w:p w:rsidR="0073264E" w:rsidRDefault="0073264E" w:rsidP="00334333">
      <w:pPr>
        <w:spacing w:before="120" w:line="360" w:lineRule="auto"/>
        <w:jc w:val="both"/>
        <w:rPr>
          <w:rFonts w:cs="David"/>
          <w:b/>
          <w:bCs/>
          <w:szCs w:val="24"/>
        </w:rPr>
      </w:pPr>
      <w:r>
        <w:rPr>
          <w:rFonts w:cs="David" w:hint="cs"/>
          <w:b/>
          <w:bCs/>
          <w:szCs w:val="24"/>
          <w:rtl/>
        </w:rPr>
        <w:t xml:space="preserve">תנאי סף מנהליים: </w:t>
      </w:r>
    </w:p>
    <w:p w:rsidR="0073264E" w:rsidRPr="00B1014D" w:rsidRDefault="0073264E" w:rsidP="0073264E">
      <w:pPr>
        <w:numPr>
          <w:ilvl w:val="1"/>
          <w:numId w:val="14"/>
        </w:numPr>
        <w:spacing w:before="120" w:line="360" w:lineRule="auto"/>
        <w:jc w:val="both"/>
        <w:rPr>
          <w:rFonts w:cs="David"/>
          <w:b/>
          <w:bCs/>
          <w:szCs w:val="24"/>
          <w:rtl/>
        </w:rPr>
      </w:pPr>
      <w:r w:rsidRPr="00B1014D">
        <w:rPr>
          <w:rFonts w:cs="David"/>
          <w:b/>
          <w:bCs/>
          <w:szCs w:val="24"/>
          <w:rtl/>
        </w:rPr>
        <w:t>המצאת כל האישורים הנדרשים לפי חוק עסקאות גופים ציבוריים, התשל"ו-1976</w:t>
      </w:r>
      <w:r w:rsidR="00D11399">
        <w:rPr>
          <w:rFonts w:cs="David" w:hint="cs"/>
          <w:b/>
          <w:bCs/>
          <w:szCs w:val="24"/>
          <w:rtl/>
        </w:rPr>
        <w:t>.</w:t>
      </w:r>
    </w:p>
    <w:p w:rsidR="0073264E" w:rsidRPr="00B1014D" w:rsidRDefault="0073264E" w:rsidP="00334333">
      <w:pPr>
        <w:numPr>
          <w:ilvl w:val="1"/>
          <w:numId w:val="14"/>
        </w:numPr>
        <w:spacing w:before="120" w:line="360" w:lineRule="auto"/>
        <w:jc w:val="both"/>
        <w:rPr>
          <w:rFonts w:cs="David"/>
          <w:szCs w:val="24"/>
        </w:rPr>
      </w:pPr>
      <w:r>
        <w:rPr>
          <w:rFonts w:cs="David" w:hint="cs"/>
          <w:szCs w:val="24"/>
          <w:rtl/>
        </w:rPr>
        <w:lastRenderedPageBreak/>
        <w:t xml:space="preserve">המציע </w:t>
      </w:r>
      <w:r w:rsidRPr="00AE5B6A">
        <w:rPr>
          <w:rFonts w:cs="David"/>
          <w:szCs w:val="24"/>
          <w:rtl/>
        </w:rPr>
        <w:t>משלם לעובדיו תנאים סוציאליים בהתאם להוראות כל דין. להוכחת עמידה בתנאי זה על המציע לצרף להצעתו, תצהיר חתום ומאושר על ידי עורך דין וכן</w:t>
      </w:r>
      <w:r w:rsidR="00334333">
        <w:rPr>
          <w:rFonts w:cs="David"/>
          <w:szCs w:val="24"/>
          <w:rtl/>
        </w:rPr>
        <w:t xml:space="preserve"> התחייבות המציע לקיום חוקי </w:t>
      </w:r>
      <w:r w:rsidR="00334333">
        <w:rPr>
          <w:rFonts w:cs="David" w:hint="cs"/>
          <w:szCs w:val="24"/>
          <w:rtl/>
        </w:rPr>
        <w:t>ה</w:t>
      </w:r>
      <w:r w:rsidR="00334333">
        <w:rPr>
          <w:rFonts w:cs="David"/>
          <w:szCs w:val="24"/>
          <w:rtl/>
        </w:rPr>
        <w:t>עבוד</w:t>
      </w:r>
      <w:r w:rsidR="00334333">
        <w:rPr>
          <w:rFonts w:cs="David" w:hint="cs"/>
          <w:szCs w:val="24"/>
          <w:rtl/>
        </w:rPr>
        <w:t>ה</w:t>
      </w:r>
      <w:r w:rsidRPr="00A979C8">
        <w:rPr>
          <w:rFonts w:cs="David"/>
          <w:szCs w:val="24"/>
          <w:rtl/>
        </w:rPr>
        <w:t>.</w:t>
      </w:r>
    </w:p>
    <w:p w:rsidR="0073264E" w:rsidRDefault="0073264E" w:rsidP="00B07A9A">
      <w:pPr>
        <w:numPr>
          <w:ilvl w:val="1"/>
          <w:numId w:val="14"/>
        </w:numPr>
        <w:spacing w:before="120" w:line="360" w:lineRule="auto"/>
        <w:jc w:val="both"/>
        <w:rPr>
          <w:rFonts w:cs="David"/>
          <w:szCs w:val="24"/>
        </w:rPr>
      </w:pPr>
      <w:r>
        <w:rPr>
          <w:rFonts w:cs="David" w:hint="cs"/>
          <w:szCs w:val="24"/>
          <w:rtl/>
        </w:rPr>
        <w:t xml:space="preserve">הגשת </w:t>
      </w:r>
      <w:r w:rsidRPr="00AE5B6A">
        <w:rPr>
          <w:rFonts w:cs="David"/>
          <w:szCs w:val="24"/>
          <w:rtl/>
        </w:rPr>
        <w:t xml:space="preserve">ערבות בנקאית של בנק ישראלי או מחברת ביטוח ישראלית שברשותה רישיון לעסוק בביטוח על פי חוק הפיקוח על שירותים פיננסיים (ביטוח), תשמ"א-1981, אוטונומית ובלתי מוגבלת בתנאים בסך </w:t>
      </w:r>
      <w:r w:rsidR="00B07A9A">
        <w:rPr>
          <w:rFonts w:cs="David" w:hint="cs"/>
          <w:szCs w:val="24"/>
          <w:rtl/>
        </w:rPr>
        <w:t>6</w:t>
      </w:r>
      <w:r>
        <w:rPr>
          <w:rFonts w:cs="David" w:hint="cs"/>
          <w:szCs w:val="24"/>
          <w:rtl/>
        </w:rPr>
        <w:t>,</w:t>
      </w:r>
      <w:r w:rsidR="00B07A9A">
        <w:rPr>
          <w:rFonts w:cs="David" w:hint="cs"/>
          <w:szCs w:val="24"/>
          <w:rtl/>
        </w:rPr>
        <w:t>500</w:t>
      </w:r>
      <w:r w:rsidRPr="00AE5B6A">
        <w:rPr>
          <w:rFonts w:cs="David"/>
          <w:szCs w:val="24"/>
          <w:rtl/>
        </w:rPr>
        <w:t xml:space="preserve"> </w:t>
      </w:r>
      <w:r>
        <w:rPr>
          <w:rFonts w:cs="David" w:hint="cs"/>
          <w:szCs w:val="24"/>
          <w:rtl/>
        </w:rPr>
        <w:t xml:space="preserve">₪ </w:t>
      </w:r>
      <w:r w:rsidRPr="00AE5B6A">
        <w:rPr>
          <w:rFonts w:cs="David"/>
          <w:szCs w:val="24"/>
          <w:rtl/>
        </w:rPr>
        <w:t xml:space="preserve">בתוקף עד ליום </w:t>
      </w:r>
      <w:r w:rsidR="00B07A9A">
        <w:rPr>
          <w:rFonts w:cs="David" w:hint="cs"/>
          <w:szCs w:val="24"/>
          <w:rtl/>
        </w:rPr>
        <w:t>31</w:t>
      </w:r>
      <w:r>
        <w:rPr>
          <w:rFonts w:cs="David" w:hint="cs"/>
          <w:szCs w:val="24"/>
          <w:rtl/>
        </w:rPr>
        <w:t xml:space="preserve"> </w:t>
      </w:r>
      <w:r w:rsidR="00B07A9A">
        <w:rPr>
          <w:rFonts w:cs="David" w:hint="cs"/>
          <w:szCs w:val="24"/>
          <w:rtl/>
        </w:rPr>
        <w:t>במרץ</w:t>
      </w:r>
      <w:r>
        <w:rPr>
          <w:rFonts w:cs="David" w:hint="cs"/>
          <w:szCs w:val="24"/>
          <w:rtl/>
        </w:rPr>
        <w:t xml:space="preserve"> </w:t>
      </w:r>
      <w:r w:rsidR="00B07A9A">
        <w:rPr>
          <w:rFonts w:cs="David" w:hint="cs"/>
          <w:szCs w:val="24"/>
          <w:rtl/>
        </w:rPr>
        <w:t>2019</w:t>
      </w:r>
      <w:r w:rsidRPr="00AE5B6A">
        <w:rPr>
          <w:rFonts w:cs="David"/>
          <w:szCs w:val="24"/>
          <w:rtl/>
        </w:rPr>
        <w:t xml:space="preserve">. </w:t>
      </w:r>
    </w:p>
    <w:p w:rsidR="0073264E" w:rsidRPr="00334333" w:rsidRDefault="0073264E" w:rsidP="005D3BE5">
      <w:pPr>
        <w:numPr>
          <w:ilvl w:val="1"/>
          <w:numId w:val="14"/>
        </w:numPr>
        <w:spacing w:before="120" w:line="360" w:lineRule="auto"/>
        <w:jc w:val="both"/>
        <w:rPr>
          <w:rFonts w:cs="David"/>
          <w:szCs w:val="24"/>
          <w:rtl/>
        </w:rPr>
      </w:pPr>
      <w:r w:rsidRPr="00D46C52">
        <w:rPr>
          <w:rFonts w:cs="David"/>
          <w:szCs w:val="24"/>
          <w:rtl/>
        </w:rPr>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Pr="00D46C52">
        <w:rPr>
          <w:rFonts w:cs="David"/>
          <w:szCs w:val="24"/>
        </w:rPr>
        <w:t xml:space="preserve"> </w:t>
      </w:r>
    </w:p>
    <w:p w:rsidR="0073264E" w:rsidRPr="00AA3DD0" w:rsidRDefault="0073264E" w:rsidP="0073264E">
      <w:pPr>
        <w:numPr>
          <w:ilvl w:val="1"/>
          <w:numId w:val="14"/>
        </w:numPr>
        <w:spacing w:before="120" w:line="360" w:lineRule="auto"/>
        <w:jc w:val="both"/>
        <w:rPr>
          <w:rFonts w:cs="David"/>
          <w:szCs w:val="24"/>
          <w:rtl/>
        </w:rPr>
      </w:pPr>
      <w:r w:rsidRPr="00AA3DD0">
        <w:rPr>
          <w:rFonts w:cs="David"/>
          <w:szCs w:val="24"/>
          <w:rtl/>
        </w:rPr>
        <w:t xml:space="preserve">במידה והמציע הוא עסק בשליטת אישה – אישור ותצהיר לעניין עסק בשליטת אישה כהגדרתם בהוראת תכ"ם 7.4.9 – הגדרת מסמכי מכרז. </w:t>
      </w:r>
    </w:p>
    <w:p w:rsidR="0073264E" w:rsidRDefault="0073264E" w:rsidP="00334333">
      <w:pPr>
        <w:spacing w:before="120" w:line="360" w:lineRule="auto"/>
        <w:jc w:val="both"/>
        <w:rPr>
          <w:rFonts w:cs="David"/>
          <w:b/>
          <w:bCs/>
          <w:szCs w:val="24"/>
        </w:rPr>
      </w:pPr>
      <w:r>
        <w:rPr>
          <w:rFonts w:cs="David" w:hint="cs"/>
          <w:b/>
          <w:bCs/>
          <w:szCs w:val="24"/>
          <w:rtl/>
        </w:rPr>
        <w:t>תנאי סף מקצועיים:</w:t>
      </w:r>
    </w:p>
    <w:p w:rsidR="0073264E" w:rsidRPr="00364A1F" w:rsidRDefault="0073264E" w:rsidP="00D11399">
      <w:pPr>
        <w:numPr>
          <w:ilvl w:val="1"/>
          <w:numId w:val="14"/>
        </w:numPr>
        <w:spacing w:before="120" w:line="360" w:lineRule="auto"/>
        <w:jc w:val="both"/>
        <w:rPr>
          <w:rFonts w:cs="David"/>
          <w:szCs w:val="24"/>
        </w:rPr>
      </w:pPr>
      <w:r w:rsidRPr="00364A1F">
        <w:rPr>
          <w:rFonts w:cs="David" w:hint="cs"/>
          <w:szCs w:val="24"/>
          <w:rtl/>
        </w:rPr>
        <w:t xml:space="preserve">למציע רישיון הפעלה אווירית </w:t>
      </w:r>
      <w:r>
        <w:rPr>
          <w:rFonts w:cs="David" w:hint="cs"/>
          <w:szCs w:val="24"/>
          <w:rtl/>
        </w:rPr>
        <w:t xml:space="preserve">בתוקף </w:t>
      </w:r>
      <w:r w:rsidRPr="00364A1F">
        <w:rPr>
          <w:rFonts w:cs="David" w:hint="cs"/>
          <w:szCs w:val="24"/>
          <w:rtl/>
        </w:rPr>
        <w:t>שניתן לו לפי סעיף 17 לחוק הטיס, התשס"א-2011, ור</w:t>
      </w:r>
      <w:r>
        <w:rPr>
          <w:rFonts w:cs="David" w:hint="cs"/>
          <w:szCs w:val="24"/>
          <w:rtl/>
        </w:rPr>
        <w:t>י</w:t>
      </w:r>
      <w:r w:rsidRPr="00364A1F">
        <w:rPr>
          <w:rFonts w:cs="David" w:hint="cs"/>
          <w:szCs w:val="24"/>
          <w:rtl/>
        </w:rPr>
        <w:t xml:space="preserve">שיון הפעלה מסחרית שניתן לו לפי סעיף 2 לחוק רישוי שירותי התעופה, </w:t>
      </w:r>
      <w:r>
        <w:rPr>
          <w:rFonts w:cs="David" w:hint="cs"/>
          <w:szCs w:val="24"/>
          <w:rtl/>
        </w:rPr>
        <w:t>התשכ"ג</w:t>
      </w:r>
      <w:r w:rsidRPr="00364A1F">
        <w:rPr>
          <w:rFonts w:cs="David" w:hint="cs"/>
          <w:szCs w:val="24"/>
          <w:rtl/>
        </w:rPr>
        <w:t xml:space="preserve">-1963, </w:t>
      </w:r>
      <w:r w:rsidRPr="00364A1F">
        <w:rPr>
          <w:rFonts w:cs="David"/>
          <w:szCs w:val="24"/>
          <w:rtl/>
        </w:rPr>
        <w:t>תקפים, המתירים לו את ביצוע השירות נשוא המכרז (ובכלל זה הובלת נוסעים וטובין בתמורה).</w:t>
      </w:r>
      <w:r w:rsidRPr="00364A1F">
        <w:rPr>
          <w:rFonts w:cs="David" w:hint="cs"/>
          <w:szCs w:val="24"/>
          <w:rtl/>
        </w:rPr>
        <w:t xml:space="preserve"> </w:t>
      </w:r>
    </w:p>
    <w:p w:rsidR="0073264E" w:rsidRPr="00364A1F" w:rsidRDefault="0073264E" w:rsidP="001F3075">
      <w:pPr>
        <w:numPr>
          <w:ilvl w:val="1"/>
          <w:numId w:val="14"/>
        </w:numPr>
        <w:spacing w:before="120" w:line="360" w:lineRule="auto"/>
        <w:jc w:val="both"/>
        <w:rPr>
          <w:rFonts w:cs="David"/>
          <w:szCs w:val="24"/>
        </w:rPr>
      </w:pPr>
      <w:r w:rsidRPr="00F44B96">
        <w:rPr>
          <w:rFonts w:cs="David"/>
          <w:szCs w:val="24"/>
          <w:rtl/>
        </w:rPr>
        <w:lastRenderedPageBreak/>
        <w:t xml:space="preserve">המציע ביצע </w:t>
      </w:r>
      <w:r w:rsidRPr="00F44B96">
        <w:rPr>
          <w:rFonts w:cs="David" w:hint="cs"/>
          <w:szCs w:val="24"/>
          <w:rtl/>
        </w:rPr>
        <w:t>בשנה האחרונה, טיסות סיור וצילום בהיקף של 1</w:t>
      </w:r>
      <w:r>
        <w:rPr>
          <w:rFonts w:cs="David" w:hint="cs"/>
          <w:szCs w:val="24"/>
          <w:rtl/>
        </w:rPr>
        <w:t>0</w:t>
      </w:r>
      <w:r w:rsidRPr="00F44B96">
        <w:rPr>
          <w:rFonts w:cs="David" w:hint="cs"/>
          <w:szCs w:val="24"/>
          <w:rtl/>
        </w:rPr>
        <w:t xml:space="preserve">0 שעות טיסה לפחות. </w:t>
      </w:r>
    </w:p>
    <w:p w:rsidR="0073264E" w:rsidRDefault="0073264E" w:rsidP="0073264E">
      <w:pPr>
        <w:spacing w:before="120" w:line="360" w:lineRule="auto"/>
        <w:jc w:val="both"/>
        <w:rPr>
          <w:rFonts w:cs="David"/>
          <w:b/>
          <w:bCs/>
          <w:szCs w:val="24"/>
          <w:rtl/>
        </w:rPr>
      </w:pPr>
    </w:p>
    <w:p w:rsidR="0073264E" w:rsidRDefault="0073264E" w:rsidP="00334333">
      <w:pPr>
        <w:pStyle w:val="a7"/>
        <w:numPr>
          <w:ilvl w:val="1"/>
          <w:numId w:val="14"/>
        </w:numPr>
        <w:tabs>
          <w:tab w:val="clear" w:pos="785"/>
          <w:tab w:val="num" w:pos="509"/>
        </w:tabs>
        <w:spacing w:before="120" w:line="360" w:lineRule="auto"/>
        <w:ind w:left="935" w:hanging="510"/>
        <w:jc w:val="both"/>
        <w:rPr>
          <w:rFonts w:cs="David"/>
          <w:szCs w:val="24"/>
        </w:rPr>
      </w:pPr>
      <w:r>
        <w:rPr>
          <w:rFonts w:cs="David" w:hint="cs"/>
          <w:szCs w:val="24"/>
          <w:rtl/>
        </w:rPr>
        <w:t>המסוקים הנדרשים לביצוע המשימה יאפשרו הטסה של אחד עד שלושה נוסעים בהתאם להזמנה.</w:t>
      </w:r>
    </w:p>
    <w:p w:rsidR="0073264E" w:rsidRDefault="0073264E" w:rsidP="00334333">
      <w:pPr>
        <w:pStyle w:val="a7"/>
        <w:numPr>
          <w:ilvl w:val="1"/>
          <w:numId w:val="14"/>
        </w:numPr>
        <w:tabs>
          <w:tab w:val="clear" w:pos="785"/>
          <w:tab w:val="num" w:pos="509"/>
        </w:tabs>
        <w:spacing w:before="120" w:line="360" w:lineRule="auto"/>
        <w:ind w:left="935" w:hanging="510"/>
        <w:jc w:val="both"/>
        <w:rPr>
          <w:rFonts w:cs="David"/>
          <w:szCs w:val="24"/>
        </w:rPr>
      </w:pPr>
      <w:r>
        <w:rPr>
          <w:rFonts w:cs="David" w:hint="cs"/>
          <w:szCs w:val="24"/>
          <w:rtl/>
        </w:rPr>
        <w:t xml:space="preserve">במסוקים קיימת </w:t>
      </w:r>
      <w:r w:rsidRPr="00E42CBE">
        <w:rPr>
          <w:rFonts w:cs="David"/>
          <w:szCs w:val="24"/>
          <w:rtl/>
        </w:rPr>
        <w:t xml:space="preserve">מערכת קשר פנים שתאפשר תקשורת בין כלל המשתתפים </w:t>
      </w:r>
      <w:r>
        <w:rPr>
          <w:rFonts w:cs="David" w:hint="cs"/>
          <w:szCs w:val="24"/>
          <w:rtl/>
        </w:rPr>
        <w:t xml:space="preserve"> </w:t>
      </w:r>
      <w:r w:rsidRPr="00E42CBE">
        <w:rPr>
          <w:rFonts w:cs="David"/>
          <w:szCs w:val="24"/>
          <w:rtl/>
        </w:rPr>
        <w:t>בטיסה</w:t>
      </w:r>
      <w:r>
        <w:rPr>
          <w:rFonts w:cs="David" w:hint="cs"/>
          <w:szCs w:val="24"/>
          <w:rtl/>
        </w:rPr>
        <w:t>.</w:t>
      </w:r>
    </w:p>
    <w:p w:rsidR="00B07A9A" w:rsidRDefault="0073264E" w:rsidP="004C6907">
      <w:pPr>
        <w:pStyle w:val="a7"/>
        <w:numPr>
          <w:ilvl w:val="1"/>
          <w:numId w:val="14"/>
        </w:numPr>
        <w:tabs>
          <w:tab w:val="clear" w:pos="785"/>
          <w:tab w:val="num" w:pos="509"/>
        </w:tabs>
        <w:spacing w:before="120" w:line="360" w:lineRule="auto"/>
        <w:ind w:left="935" w:hanging="510"/>
        <w:jc w:val="both"/>
        <w:rPr>
          <w:rFonts w:cs="David"/>
          <w:szCs w:val="24"/>
        </w:rPr>
      </w:pPr>
      <w:r w:rsidRPr="00B07A9A">
        <w:rPr>
          <w:rFonts w:cs="David" w:hint="cs"/>
          <w:szCs w:val="24"/>
          <w:rtl/>
        </w:rPr>
        <w:t xml:space="preserve">המציע </w:t>
      </w:r>
      <w:r w:rsidR="00B07A9A" w:rsidRPr="00B07A9A">
        <w:rPr>
          <w:rFonts w:cs="David"/>
          <w:szCs w:val="24"/>
          <w:rtl/>
        </w:rPr>
        <w:t xml:space="preserve">בעל </w:t>
      </w:r>
      <w:r w:rsidR="00B07A9A" w:rsidRPr="00B07A9A">
        <w:rPr>
          <w:rFonts w:cs="David" w:hint="cs"/>
          <w:szCs w:val="24"/>
          <w:rtl/>
        </w:rPr>
        <w:t>מסוק</w:t>
      </w:r>
      <w:r w:rsidR="00B07A9A" w:rsidRPr="00B07A9A">
        <w:rPr>
          <w:rFonts w:cs="David"/>
          <w:szCs w:val="24"/>
          <w:rtl/>
        </w:rPr>
        <w:t xml:space="preserve"> </w:t>
      </w:r>
      <w:r w:rsidR="00B07A9A" w:rsidRPr="00B07A9A">
        <w:rPr>
          <w:rFonts w:cs="David" w:hint="cs"/>
          <w:szCs w:val="24"/>
          <w:rtl/>
        </w:rPr>
        <w:t>העומד בתנאי</w:t>
      </w:r>
      <w:r w:rsidR="004C6907">
        <w:rPr>
          <w:rFonts w:cs="David" w:hint="cs"/>
          <w:szCs w:val="24"/>
          <w:rtl/>
        </w:rPr>
        <w:t>ם</w:t>
      </w:r>
      <w:r w:rsidR="00B07A9A" w:rsidRPr="00B07A9A">
        <w:rPr>
          <w:rFonts w:cs="David" w:hint="cs"/>
          <w:szCs w:val="24"/>
          <w:rtl/>
        </w:rPr>
        <w:t xml:space="preserve"> המפורט</w:t>
      </w:r>
      <w:r w:rsidR="004C6907">
        <w:rPr>
          <w:rFonts w:cs="David" w:hint="cs"/>
          <w:szCs w:val="24"/>
          <w:rtl/>
        </w:rPr>
        <w:t>ים</w:t>
      </w:r>
      <w:r w:rsidR="00B07A9A" w:rsidRPr="00B07A9A">
        <w:rPr>
          <w:rFonts w:cs="David" w:hint="cs"/>
          <w:szCs w:val="24"/>
          <w:rtl/>
        </w:rPr>
        <w:t xml:space="preserve"> בסעי</w:t>
      </w:r>
      <w:r w:rsidR="004C6907">
        <w:rPr>
          <w:rFonts w:cs="David" w:hint="cs"/>
          <w:szCs w:val="24"/>
          <w:rtl/>
        </w:rPr>
        <w:t>פים</w:t>
      </w:r>
      <w:r w:rsidR="00B07A9A" w:rsidRPr="00B07A9A">
        <w:rPr>
          <w:rFonts w:cs="David" w:hint="cs"/>
          <w:szCs w:val="24"/>
          <w:rtl/>
        </w:rPr>
        <w:t xml:space="preserve"> </w:t>
      </w:r>
      <w:r w:rsidR="00B07A9A">
        <w:rPr>
          <w:rFonts w:cs="David" w:hint="cs"/>
          <w:szCs w:val="24"/>
          <w:rtl/>
        </w:rPr>
        <w:t>1</w:t>
      </w:r>
      <w:r w:rsidR="00B07A9A" w:rsidRPr="00B07A9A">
        <w:rPr>
          <w:rFonts w:cs="David" w:hint="cs"/>
          <w:szCs w:val="24"/>
          <w:rtl/>
        </w:rPr>
        <w:t>.</w:t>
      </w:r>
      <w:r w:rsidR="00B07A9A">
        <w:rPr>
          <w:rFonts w:cs="David" w:hint="cs"/>
          <w:szCs w:val="24"/>
          <w:rtl/>
        </w:rPr>
        <w:t>8</w:t>
      </w:r>
      <w:r w:rsidR="00B07A9A" w:rsidRPr="00B07A9A">
        <w:rPr>
          <w:rFonts w:cs="David" w:hint="cs"/>
          <w:szCs w:val="24"/>
          <w:rtl/>
        </w:rPr>
        <w:t xml:space="preserve"> </w:t>
      </w:r>
      <w:r w:rsidR="004C6907">
        <w:rPr>
          <w:rFonts w:cs="David" w:hint="cs"/>
          <w:szCs w:val="24"/>
          <w:rtl/>
        </w:rPr>
        <w:t xml:space="preserve">ו- 1.9 </w:t>
      </w:r>
      <w:r w:rsidR="00B07A9A" w:rsidRPr="00B07A9A">
        <w:rPr>
          <w:rFonts w:cs="David" w:hint="cs"/>
          <w:szCs w:val="24"/>
          <w:rtl/>
        </w:rPr>
        <w:t xml:space="preserve">לעיל, או שהוא </w:t>
      </w:r>
      <w:r w:rsidR="00B07A9A" w:rsidRPr="00B07A9A">
        <w:rPr>
          <w:rFonts w:cs="David"/>
          <w:szCs w:val="24"/>
          <w:rtl/>
        </w:rPr>
        <w:t xml:space="preserve">חתם על הצהרה שברשותו הסכם שכירות עם צד שלישי, המאפשר לו לספק את השירותים הנדרשים במסגרת מכרז זה באמצעות </w:t>
      </w:r>
      <w:r w:rsidR="00B07A9A" w:rsidRPr="00B07A9A">
        <w:rPr>
          <w:rFonts w:cs="David" w:hint="cs"/>
          <w:szCs w:val="24"/>
          <w:rtl/>
        </w:rPr>
        <w:t>מסוק</w:t>
      </w:r>
      <w:r w:rsidR="00B07A9A" w:rsidRPr="00B07A9A">
        <w:rPr>
          <w:rFonts w:cs="David"/>
          <w:szCs w:val="24"/>
          <w:rtl/>
        </w:rPr>
        <w:t>.</w:t>
      </w:r>
    </w:p>
    <w:p w:rsidR="009E6726" w:rsidRPr="0073264E" w:rsidRDefault="009E6726" w:rsidP="009E6726">
      <w:pPr>
        <w:widowControl w:val="0"/>
        <w:overflowPunct w:val="0"/>
        <w:autoSpaceDE w:val="0"/>
        <w:autoSpaceDN w:val="0"/>
        <w:adjustRightInd w:val="0"/>
        <w:spacing w:before="120" w:after="120"/>
        <w:jc w:val="both"/>
        <w:textAlignment w:val="baseline"/>
        <w:rPr>
          <w:rFonts w:ascii="MeodedPashut_OE Regular" w:eastAsia="Calibri" w:hAnsi="MeodedPashut_OE Regular" w:cs="David"/>
          <w:szCs w:val="24"/>
          <w:lang w:eastAsia="en-US"/>
        </w:rPr>
      </w:pPr>
    </w:p>
    <w:p w:rsidR="00643D78" w:rsidRDefault="00643D78" w:rsidP="00FB1BD7">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David" w:hint="cs"/>
          <w:sz w:val="20"/>
          <w:szCs w:val="24"/>
          <w:rtl/>
        </w:rPr>
        <w:t xml:space="preserve">עיון בלתי מחייב במסמכי המכרז </w:t>
      </w:r>
      <w:r w:rsidRPr="00B12C2C">
        <w:rPr>
          <w:rFonts w:cs="David" w:hint="cs"/>
          <w:sz w:val="20"/>
          <w:szCs w:val="24"/>
          <w:rtl/>
        </w:rPr>
        <w:t>ניתן לבצע באתר האינטרנט של מינהל הרכש הממשלתי, שכתובתו:</w:t>
      </w:r>
      <w:r w:rsidRPr="00B12C2C">
        <w:rPr>
          <w:rFonts w:cs="David"/>
          <w:sz w:val="22"/>
          <w:szCs w:val="22"/>
        </w:rPr>
        <w:t xml:space="preserve"> </w:t>
      </w:r>
      <w:hyperlink r:id="rId6" w:history="1">
        <w:r w:rsidRPr="00B12C2C">
          <w:rPr>
            <w:rFonts w:cs="David"/>
            <w:color w:val="0000FF"/>
            <w:sz w:val="22"/>
            <w:szCs w:val="22"/>
            <w:u w:val="single"/>
          </w:rPr>
          <w:t>www.mr.gov.il</w:t>
        </w:r>
      </w:hyperlink>
      <w:r w:rsidRPr="00B12C2C">
        <w:rPr>
          <w:rFonts w:cs="David" w:hint="cs"/>
          <w:b/>
          <w:bCs/>
          <w:sz w:val="22"/>
          <w:szCs w:val="22"/>
          <w:rtl/>
        </w:rPr>
        <w:t>.</w:t>
      </w:r>
    </w:p>
    <w:p w:rsidR="00643D78" w:rsidRDefault="00643D78" w:rsidP="00B07A9A">
      <w:pPr>
        <w:widowControl w:val="0"/>
        <w:overflowPunct w:val="0"/>
        <w:autoSpaceDE w:val="0"/>
        <w:autoSpaceDN w:val="0"/>
        <w:adjustRightInd w:val="0"/>
        <w:spacing w:before="120" w:after="60" w:line="360" w:lineRule="auto"/>
        <w:jc w:val="both"/>
        <w:textAlignment w:val="baseline"/>
        <w:rPr>
          <w:rFonts w:cs="David"/>
          <w:sz w:val="20"/>
          <w:szCs w:val="24"/>
          <w:rtl/>
        </w:rPr>
      </w:pPr>
      <w:r w:rsidRPr="0034661D">
        <w:rPr>
          <w:rFonts w:cs="David" w:hint="cs"/>
          <w:szCs w:val="24"/>
          <w:rtl/>
        </w:rPr>
        <w:t xml:space="preserve">ניתן לפנות בשאלות הבהרה בכתב </w:t>
      </w:r>
      <w:r w:rsidRPr="00783E42">
        <w:rPr>
          <w:rFonts w:cs="David" w:hint="cs"/>
          <w:b/>
          <w:bCs/>
          <w:szCs w:val="24"/>
          <w:rtl/>
        </w:rPr>
        <w:t xml:space="preserve">עד ליום </w:t>
      </w:r>
      <w:r w:rsidR="00B07A9A">
        <w:rPr>
          <w:rFonts w:cs="David" w:hint="cs"/>
          <w:b/>
          <w:bCs/>
          <w:szCs w:val="24"/>
          <w:rtl/>
        </w:rPr>
        <w:t>26</w:t>
      </w:r>
      <w:r w:rsidR="00D96FA7">
        <w:rPr>
          <w:rFonts w:cs="David" w:hint="cs"/>
          <w:b/>
          <w:bCs/>
          <w:szCs w:val="24"/>
          <w:rtl/>
        </w:rPr>
        <w:t xml:space="preserve"> </w:t>
      </w:r>
      <w:r w:rsidR="00B07A9A">
        <w:rPr>
          <w:rFonts w:cs="David" w:hint="cs"/>
          <w:b/>
          <w:bCs/>
          <w:szCs w:val="24"/>
          <w:rtl/>
        </w:rPr>
        <w:t>באוגוסט</w:t>
      </w:r>
      <w:r w:rsidR="0058101B">
        <w:rPr>
          <w:rFonts w:cs="David" w:hint="cs"/>
          <w:b/>
          <w:bCs/>
          <w:szCs w:val="24"/>
          <w:rtl/>
        </w:rPr>
        <w:t xml:space="preserve"> </w:t>
      </w:r>
      <w:r w:rsidR="00B07A9A">
        <w:rPr>
          <w:rFonts w:cs="David" w:hint="cs"/>
          <w:b/>
          <w:bCs/>
          <w:szCs w:val="24"/>
          <w:rtl/>
        </w:rPr>
        <w:t>2018</w:t>
      </w:r>
      <w:r w:rsidR="00D96FA7">
        <w:rPr>
          <w:rFonts w:cs="David" w:hint="cs"/>
          <w:b/>
          <w:bCs/>
          <w:szCs w:val="24"/>
          <w:rtl/>
        </w:rPr>
        <w:t xml:space="preserve"> בשעה 12:00</w:t>
      </w:r>
      <w:r>
        <w:rPr>
          <w:rFonts w:cs="David" w:hint="cs"/>
          <w:szCs w:val="24"/>
          <w:rtl/>
        </w:rPr>
        <w:t xml:space="preserve">. ניתן לשלוח את השאלות במייל </w:t>
      </w:r>
      <w:r>
        <w:rPr>
          <w:rFonts w:cs="David"/>
          <w:szCs w:val="24"/>
          <w:rtl/>
        </w:rPr>
        <w:t>–</w:t>
      </w:r>
      <w:r>
        <w:rPr>
          <w:rFonts w:cs="David" w:hint="cs"/>
          <w:szCs w:val="24"/>
          <w:rtl/>
        </w:rPr>
        <w:t xml:space="preserve"> </w:t>
      </w:r>
      <w:r w:rsidR="0058101B" w:rsidRPr="001468FE">
        <w:rPr>
          <w:rFonts w:cs="David"/>
          <w:szCs w:val="24"/>
        </w:rPr>
        <w:t>orenyu@</w:t>
      </w:r>
      <w:r w:rsidR="0058101B">
        <w:rPr>
          <w:rFonts w:cs="David"/>
          <w:szCs w:val="24"/>
        </w:rPr>
        <w:t>iachifa</w:t>
      </w:r>
      <w:r w:rsidR="0058101B" w:rsidRPr="001468FE">
        <w:rPr>
          <w:rFonts w:cs="David"/>
          <w:szCs w:val="24"/>
        </w:rPr>
        <w:t>.gov.il</w:t>
      </w:r>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643D78" w:rsidRPr="001E124D" w:rsidRDefault="0058101B" w:rsidP="00B07A9A">
      <w:pPr>
        <w:widowControl w:val="0"/>
        <w:overflowPunct w:val="0"/>
        <w:autoSpaceDE w:val="0"/>
        <w:autoSpaceDN w:val="0"/>
        <w:adjustRightInd w:val="0"/>
        <w:spacing w:before="120" w:after="60" w:line="360" w:lineRule="auto"/>
        <w:jc w:val="both"/>
        <w:textAlignment w:val="baseline"/>
        <w:rPr>
          <w:rFonts w:cs="David"/>
          <w:szCs w:val="24"/>
        </w:rPr>
      </w:pPr>
      <w:r>
        <w:rPr>
          <w:rFonts w:cs="David" w:hint="cs"/>
          <w:szCs w:val="24"/>
          <w:rtl/>
        </w:rPr>
        <w:t>איש</w:t>
      </w:r>
      <w:r w:rsidR="00643D78">
        <w:rPr>
          <w:rFonts w:cs="David" w:hint="cs"/>
          <w:szCs w:val="24"/>
          <w:rtl/>
        </w:rPr>
        <w:t xml:space="preserve"> הקשר מטעם המשרד למכרז זה ה</w:t>
      </w:r>
      <w:r w:rsidR="00A40A01">
        <w:rPr>
          <w:rFonts w:cs="David" w:hint="cs"/>
          <w:szCs w:val="24"/>
          <w:rtl/>
        </w:rPr>
        <w:t xml:space="preserve">וא </w:t>
      </w:r>
      <w:r w:rsidR="00A40A01" w:rsidRPr="001468FE">
        <w:rPr>
          <w:rFonts w:cs="David" w:hint="cs"/>
          <w:szCs w:val="24"/>
          <w:rtl/>
        </w:rPr>
        <w:t>מר יובל אורן</w:t>
      </w:r>
      <w:r w:rsidR="00643D78" w:rsidRPr="001E124D">
        <w:rPr>
          <w:rFonts w:cs="David" w:hint="cs"/>
          <w:szCs w:val="24"/>
          <w:rtl/>
        </w:rPr>
        <w:t xml:space="preserve">, </w:t>
      </w:r>
      <w:r w:rsidR="00643D78">
        <w:rPr>
          <w:rFonts w:cs="David" w:hint="cs"/>
          <w:szCs w:val="24"/>
          <w:rtl/>
        </w:rPr>
        <w:t xml:space="preserve"> מספר הטלפון </w:t>
      </w:r>
      <w:r w:rsidR="00643D78">
        <w:rPr>
          <w:rFonts w:cs="David"/>
          <w:szCs w:val="24"/>
          <w:rtl/>
        </w:rPr>
        <w:t>–</w:t>
      </w:r>
      <w:r w:rsidR="00A40A01">
        <w:rPr>
          <w:rFonts w:cs="David" w:hint="cs"/>
          <w:szCs w:val="24"/>
          <w:rtl/>
        </w:rPr>
        <w:t xml:space="preserve"> </w:t>
      </w:r>
      <w:r w:rsidR="00B07A9A">
        <w:rPr>
          <w:rFonts w:cs="David" w:hint="cs"/>
          <w:szCs w:val="24"/>
          <w:rtl/>
        </w:rPr>
        <w:t>074</w:t>
      </w:r>
      <w:r w:rsidR="00036718">
        <w:rPr>
          <w:rFonts w:cs="David" w:hint="cs"/>
          <w:szCs w:val="24"/>
          <w:rtl/>
        </w:rPr>
        <w:t>-</w:t>
      </w:r>
      <w:r w:rsidR="00B07A9A">
        <w:rPr>
          <w:rFonts w:cs="David" w:hint="cs"/>
          <w:szCs w:val="24"/>
          <w:rtl/>
        </w:rPr>
        <w:t>7752101</w:t>
      </w:r>
      <w:r w:rsidR="00281E76">
        <w:rPr>
          <w:rFonts w:cs="David" w:hint="cs"/>
          <w:szCs w:val="24"/>
          <w:rtl/>
        </w:rPr>
        <w:t>.</w:t>
      </w:r>
    </w:p>
    <w:p w:rsidR="00643D78" w:rsidRPr="00B12C2C" w:rsidRDefault="00643D78" w:rsidP="00B07A9A">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lastRenderedPageBreak/>
        <w:t>המועד האחרון להגשת הצעות הינו ביום</w:t>
      </w:r>
      <w:r w:rsidRPr="00B12C2C">
        <w:rPr>
          <w:rFonts w:cs="David" w:hint="cs"/>
          <w:b/>
          <w:bCs/>
          <w:sz w:val="20"/>
          <w:szCs w:val="24"/>
          <w:rtl/>
        </w:rPr>
        <w:t xml:space="preserve"> </w:t>
      </w:r>
      <w:r w:rsidR="00B07A9A">
        <w:rPr>
          <w:rFonts w:cs="David" w:hint="cs"/>
          <w:b/>
          <w:bCs/>
          <w:sz w:val="20"/>
          <w:szCs w:val="24"/>
          <w:rtl/>
        </w:rPr>
        <w:t>13</w:t>
      </w:r>
      <w:r w:rsidR="00C67AC1">
        <w:rPr>
          <w:rFonts w:cs="David" w:hint="cs"/>
          <w:b/>
          <w:bCs/>
          <w:sz w:val="20"/>
          <w:szCs w:val="24"/>
          <w:rtl/>
        </w:rPr>
        <w:t xml:space="preserve"> </w:t>
      </w:r>
      <w:r w:rsidR="00B07A9A">
        <w:rPr>
          <w:rFonts w:cs="David" w:hint="cs"/>
          <w:b/>
          <w:bCs/>
          <w:sz w:val="20"/>
          <w:szCs w:val="24"/>
          <w:rtl/>
        </w:rPr>
        <w:t>בספטמבר</w:t>
      </w:r>
      <w:r w:rsidR="00C67AC1">
        <w:rPr>
          <w:rFonts w:cs="David" w:hint="cs"/>
          <w:b/>
          <w:bCs/>
          <w:sz w:val="20"/>
          <w:szCs w:val="24"/>
          <w:rtl/>
        </w:rPr>
        <w:t xml:space="preserve"> </w:t>
      </w:r>
      <w:r w:rsidR="00B07A9A">
        <w:rPr>
          <w:rFonts w:cs="David" w:hint="cs"/>
          <w:b/>
          <w:bCs/>
          <w:sz w:val="20"/>
          <w:szCs w:val="24"/>
          <w:rtl/>
        </w:rPr>
        <w:t>2018</w:t>
      </w:r>
      <w:r w:rsidR="00D96FA7">
        <w:rPr>
          <w:rFonts w:cs="David" w:hint="cs"/>
          <w:b/>
          <w:bCs/>
          <w:sz w:val="20"/>
          <w:szCs w:val="24"/>
          <w:rtl/>
        </w:rPr>
        <w:t xml:space="preserve"> בשעה 12:00</w:t>
      </w:r>
      <w:r>
        <w:rPr>
          <w:rFonts w:cs="David" w:hint="cs"/>
          <w:b/>
          <w:bCs/>
          <w:sz w:val="20"/>
          <w:szCs w:val="24"/>
          <w:rtl/>
        </w:rPr>
        <w:t xml:space="preserve">. </w:t>
      </w:r>
      <w:r w:rsidRPr="00B12C2C">
        <w:rPr>
          <w:rFonts w:cs="David" w:hint="cs"/>
          <w:b/>
          <w:bCs/>
          <w:sz w:val="20"/>
          <w:szCs w:val="24"/>
          <w:rtl/>
        </w:rPr>
        <w:t>את ההצעות יש להגיש אך ורק לתיבת המכרזים בלובי הכניסה לבניין משרד</w:t>
      </w:r>
      <w:r>
        <w:rPr>
          <w:rFonts w:cs="David" w:hint="cs"/>
          <w:b/>
          <w:bCs/>
          <w:sz w:val="20"/>
          <w:szCs w:val="24"/>
          <w:rtl/>
        </w:rPr>
        <w:t xml:space="preserve"> האוצר ברח' אליעזר קפלן 1 (מול עמדת שומרי הביטחון). </w:t>
      </w:r>
    </w:p>
    <w:p w:rsidR="00643D78" w:rsidRPr="00B12C2C" w:rsidRDefault="00643D78" w:rsidP="00FB1BD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643D78" w:rsidRPr="00B12C2C" w:rsidRDefault="00643D78" w:rsidP="00FB1BD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hint="cs"/>
          <w:b/>
          <w:bCs/>
          <w:sz w:val="20"/>
          <w:szCs w:val="24"/>
          <w:rtl/>
        </w:rPr>
        <w:t xml:space="preserve">המשרד </w:t>
      </w:r>
      <w:r w:rsidRPr="00B12C2C">
        <w:rPr>
          <w:rFonts w:cs="David"/>
          <w:b/>
          <w:bCs/>
          <w:sz w:val="20"/>
          <w:szCs w:val="24"/>
          <w:rtl/>
        </w:rPr>
        <w:t xml:space="preserve">שומר לעצמו את הזכות להביא במערכת שיקוליו חוסר שביעות רצון וניסיון שלילי בעבר עם מציע </w:t>
      </w:r>
      <w:r w:rsidRPr="00B12C2C">
        <w:rPr>
          <w:rFonts w:cs="David" w:hint="cs"/>
          <w:b/>
          <w:bCs/>
          <w:sz w:val="20"/>
          <w:szCs w:val="24"/>
          <w:rtl/>
        </w:rPr>
        <w:t xml:space="preserve">ו/או שותפים שונים </w:t>
      </w:r>
      <w:r>
        <w:rPr>
          <w:rFonts w:cs="David" w:hint="cs"/>
          <w:b/>
          <w:bCs/>
          <w:sz w:val="20"/>
          <w:szCs w:val="24"/>
          <w:rtl/>
        </w:rPr>
        <w:t xml:space="preserve">של </w:t>
      </w:r>
      <w:r w:rsidRPr="00B12C2C">
        <w:rPr>
          <w:rFonts w:cs="David" w:hint="cs"/>
          <w:b/>
          <w:bCs/>
          <w:sz w:val="20"/>
          <w:szCs w:val="24"/>
          <w:rtl/>
        </w:rPr>
        <w:t>מציע ו/או עובדים מוצעים שונים של מציע</w:t>
      </w:r>
      <w:r w:rsidR="00FE45BE">
        <w:rPr>
          <w:rFonts w:cs="David" w:hint="cs"/>
          <w:b/>
          <w:bCs/>
          <w:sz w:val="20"/>
          <w:szCs w:val="24"/>
          <w:rtl/>
        </w:rPr>
        <w:t>.</w:t>
      </w:r>
    </w:p>
    <w:p w:rsidR="00643D78" w:rsidRPr="00C85B49" w:rsidRDefault="00643D78" w:rsidP="00FB1BD7">
      <w:pPr>
        <w:widowControl w:val="0"/>
        <w:overflowPunct w:val="0"/>
        <w:autoSpaceDE w:val="0"/>
        <w:autoSpaceDN w:val="0"/>
        <w:adjustRightInd w:val="0"/>
        <w:spacing w:before="120" w:after="120" w:line="360" w:lineRule="auto"/>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MeodedPashut_OE Regular">
    <w:altName w:val="Arial"/>
    <w:panose1 w:val="00000000000000000000"/>
    <w:charset w:val="00"/>
    <w:family w:val="modern"/>
    <w:notTrueType/>
    <w:pitch w:val="variable"/>
    <w:sig w:usb0="00000000" w:usb1="5000004A" w:usb2="00000000" w:usb3="00000000" w:csb0="00000021"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3DB75FA"/>
    <w:multiLevelType w:val="multilevel"/>
    <w:tmpl w:val="10DC36B2"/>
    <w:lvl w:ilvl="0">
      <w:start w:val="4"/>
      <w:numFmt w:val="decimal"/>
      <w:lvlText w:val="%1"/>
      <w:lvlJc w:val="left"/>
      <w:pPr>
        <w:ind w:left="375" w:hanging="375"/>
      </w:pPr>
      <w:rPr>
        <w:rFonts w:hint="default"/>
      </w:rPr>
    </w:lvl>
    <w:lvl w:ilvl="1">
      <w:start w:val="10"/>
      <w:numFmt w:val="decimal"/>
      <w:lvlText w:val="%1.%2"/>
      <w:lvlJc w:val="left"/>
      <w:pPr>
        <w:ind w:left="1157" w:hanging="375"/>
      </w:pPr>
      <w:rPr>
        <w:rFonts w:hint="default"/>
        <w:b w:val="0"/>
        <w:bCs w:val="0"/>
      </w:rPr>
    </w:lvl>
    <w:lvl w:ilvl="2">
      <w:start w:val="1"/>
      <w:numFmt w:val="decimal"/>
      <w:lvlText w:val="%1.%2.%3"/>
      <w:lvlJc w:val="left"/>
      <w:pPr>
        <w:ind w:left="2284" w:hanging="720"/>
      </w:pPr>
      <w:rPr>
        <w:rFonts w:hint="default"/>
      </w:rPr>
    </w:lvl>
    <w:lvl w:ilvl="3">
      <w:start w:val="1"/>
      <w:numFmt w:val="decimal"/>
      <w:lvlText w:val="%1.%2.%3.%4"/>
      <w:lvlJc w:val="left"/>
      <w:pPr>
        <w:ind w:left="3066" w:hanging="720"/>
      </w:pPr>
      <w:rPr>
        <w:rFonts w:hint="default"/>
      </w:rPr>
    </w:lvl>
    <w:lvl w:ilvl="4">
      <w:start w:val="1"/>
      <w:numFmt w:val="decimal"/>
      <w:lvlText w:val="%1.%2.%3.%4.%5"/>
      <w:lvlJc w:val="left"/>
      <w:pPr>
        <w:ind w:left="4208" w:hanging="1080"/>
      </w:pPr>
      <w:rPr>
        <w:rFonts w:hint="default"/>
      </w:rPr>
    </w:lvl>
    <w:lvl w:ilvl="5">
      <w:start w:val="1"/>
      <w:numFmt w:val="decimal"/>
      <w:lvlText w:val="%1.%2.%3.%4.%5.%6"/>
      <w:lvlJc w:val="left"/>
      <w:pPr>
        <w:ind w:left="4990" w:hanging="1080"/>
      </w:pPr>
      <w:rPr>
        <w:rFonts w:hint="default"/>
      </w:rPr>
    </w:lvl>
    <w:lvl w:ilvl="6">
      <w:start w:val="1"/>
      <w:numFmt w:val="decimal"/>
      <w:lvlText w:val="%1.%2.%3.%4.%5.%6.%7"/>
      <w:lvlJc w:val="left"/>
      <w:pPr>
        <w:ind w:left="6132" w:hanging="1440"/>
      </w:pPr>
      <w:rPr>
        <w:rFonts w:hint="default"/>
      </w:rPr>
    </w:lvl>
    <w:lvl w:ilvl="7">
      <w:start w:val="1"/>
      <w:numFmt w:val="decimal"/>
      <w:lvlText w:val="%1.%2.%3.%4.%5.%6.%7.%8"/>
      <w:lvlJc w:val="left"/>
      <w:pPr>
        <w:ind w:left="6914" w:hanging="1440"/>
      </w:pPr>
      <w:rPr>
        <w:rFonts w:hint="default"/>
      </w:rPr>
    </w:lvl>
    <w:lvl w:ilvl="8">
      <w:start w:val="1"/>
      <w:numFmt w:val="decimal"/>
      <w:lvlText w:val="%1.%2.%3.%4.%5.%6.%7.%8.%9"/>
      <w:lvlJc w:val="left"/>
      <w:pPr>
        <w:ind w:left="8056" w:hanging="1800"/>
      </w:pPr>
      <w:rPr>
        <w:rFonts w:hint="default"/>
      </w:rPr>
    </w:lvl>
  </w:abstractNum>
  <w:abstractNum w:abstractNumId="4"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46876636"/>
    <w:multiLevelType w:val="multilevel"/>
    <w:tmpl w:val="551A315C"/>
    <w:lvl w:ilvl="0">
      <w:start w:val="1"/>
      <w:numFmt w:val="decimal"/>
      <w:lvlText w:val="%1."/>
      <w:lvlJc w:val="left"/>
      <w:pPr>
        <w:tabs>
          <w:tab w:val="num" w:pos="360"/>
        </w:tabs>
        <w:ind w:left="357" w:hanging="357"/>
      </w:pPr>
      <w:rPr>
        <w:rFonts w:hint="default"/>
        <w:b/>
        <w:bCs/>
        <w:lang w:bidi="he-IL"/>
      </w:rPr>
    </w:lvl>
    <w:lvl w:ilvl="1">
      <w:start w:val="1"/>
      <w:numFmt w:val="decimal"/>
      <w:lvlText w:val="%1.%2."/>
      <w:lvlJc w:val="left"/>
      <w:pPr>
        <w:tabs>
          <w:tab w:val="num" w:pos="785"/>
        </w:tabs>
        <w:ind w:left="782" w:hanging="357"/>
      </w:pPr>
      <w:rPr>
        <w:rFonts w:hint="default"/>
        <w:b w:val="0"/>
        <w:bCs w:val="0"/>
        <w:sz w:val="24"/>
        <w:szCs w:val="24"/>
      </w:rPr>
    </w:lvl>
    <w:lvl w:ilvl="2">
      <w:start w:val="1"/>
      <w:numFmt w:val="decimal"/>
      <w:lvlText w:val="%1.%2.%3."/>
      <w:lvlJc w:val="left"/>
      <w:pPr>
        <w:tabs>
          <w:tab w:val="num" w:pos="360"/>
        </w:tabs>
        <w:ind w:left="357" w:hanging="357"/>
      </w:pPr>
      <w:rPr>
        <w:rFonts w:hint="default"/>
        <w:lang w:bidi="he-IL"/>
      </w:rPr>
    </w:lvl>
    <w:lvl w:ilvl="3">
      <w:start w:val="1"/>
      <w:numFmt w:val="decimal"/>
      <w:lvlText w:val="%1.%2.%3.%4."/>
      <w:lvlJc w:val="left"/>
      <w:pPr>
        <w:tabs>
          <w:tab w:val="num" w:pos="785"/>
        </w:tabs>
        <w:ind w:left="782" w:hanging="357"/>
      </w:pPr>
      <w:rPr>
        <w:rFonts w:hint="default"/>
      </w:rPr>
    </w:lvl>
    <w:lvl w:ilvl="4">
      <w:start w:val="1"/>
      <w:numFmt w:val="decimal"/>
      <w:lvlText w:val="%1.%2.%3.%4.%5."/>
      <w:lvlJc w:val="left"/>
      <w:pPr>
        <w:tabs>
          <w:tab w:val="num" w:pos="1788"/>
        </w:tabs>
        <w:ind w:left="1785" w:hanging="357"/>
      </w:pPr>
      <w:rPr>
        <w:rFonts w:hint="default"/>
      </w:rPr>
    </w:lvl>
    <w:lvl w:ilvl="5">
      <w:start w:val="1"/>
      <w:numFmt w:val="decimal"/>
      <w:lvlText w:val="%1.%2.%3.%4.%5.%6."/>
      <w:lvlJc w:val="left"/>
      <w:pPr>
        <w:tabs>
          <w:tab w:val="num" w:pos="2145"/>
        </w:tabs>
        <w:ind w:left="2142" w:hanging="357"/>
      </w:pPr>
      <w:rPr>
        <w:rFonts w:hint="default"/>
      </w:rPr>
    </w:lvl>
    <w:lvl w:ilvl="6">
      <w:start w:val="1"/>
      <w:numFmt w:val="decimal"/>
      <w:lvlText w:val="%1.%2.%3.%4.%5.%6.%7."/>
      <w:lvlJc w:val="left"/>
      <w:pPr>
        <w:tabs>
          <w:tab w:val="num" w:pos="2502"/>
        </w:tabs>
        <w:ind w:left="2499" w:hanging="357"/>
      </w:pPr>
      <w:rPr>
        <w:rFonts w:hint="default"/>
      </w:rPr>
    </w:lvl>
    <w:lvl w:ilvl="7">
      <w:start w:val="1"/>
      <w:numFmt w:val="decimal"/>
      <w:lvlText w:val="%1.%2.%3.%4.%5.%6.%7.%8."/>
      <w:lvlJc w:val="left"/>
      <w:pPr>
        <w:tabs>
          <w:tab w:val="num" w:pos="2859"/>
        </w:tabs>
        <w:ind w:left="2856" w:hanging="357"/>
      </w:pPr>
      <w:rPr>
        <w:rFonts w:hint="default"/>
      </w:rPr>
    </w:lvl>
    <w:lvl w:ilvl="8">
      <w:start w:val="1"/>
      <w:numFmt w:val="decimal"/>
      <w:lvlText w:val="%1.%2.%3.%4.%5.%6.%7.%8.%9."/>
      <w:lvlJc w:val="left"/>
      <w:pPr>
        <w:tabs>
          <w:tab w:val="num" w:pos="3216"/>
        </w:tabs>
        <w:ind w:left="3213" w:hanging="357"/>
      </w:pPr>
      <w:rPr>
        <w:rFonts w:hint="default"/>
      </w:rPr>
    </w:lvl>
  </w:abstractNum>
  <w:abstractNum w:abstractNumId="8" w15:restartNumberingAfterBreak="0">
    <w:nsid w:val="477D4CEE"/>
    <w:multiLevelType w:val="multilevel"/>
    <w:tmpl w:val="2C7611E6"/>
    <w:numStyleLink w:val="-0"/>
  </w:abstractNum>
  <w:abstractNum w:abstractNumId="9" w15:restartNumberingAfterBreak="0">
    <w:nsid w:val="4F3C694A"/>
    <w:multiLevelType w:val="multilevel"/>
    <w:tmpl w:val="F61E9268"/>
    <w:lvl w:ilvl="0">
      <w:start w:val="8"/>
      <w:numFmt w:val="decimal"/>
      <w:lvlText w:val="%1."/>
      <w:lvlJc w:val="left"/>
      <w:pPr>
        <w:ind w:left="360" w:hanging="360"/>
      </w:pPr>
      <w:rPr>
        <w:rFonts w:hint="default"/>
      </w:rPr>
    </w:lvl>
    <w:lvl w:ilvl="1">
      <w:start w:val="2"/>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10" w15:restartNumberingAfterBreak="0">
    <w:nsid w:val="52C63965"/>
    <w:multiLevelType w:val="multilevel"/>
    <w:tmpl w:val="CB2CFB36"/>
    <w:numStyleLink w:val="-"/>
  </w:abstractNum>
  <w:abstractNum w:abstractNumId="1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15:restartNumberingAfterBreak="0">
    <w:nsid w:val="64D5154C"/>
    <w:multiLevelType w:val="multilevel"/>
    <w:tmpl w:val="6A2CA288"/>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Arial Narrow" w:eastAsia="Times New Roman" w:hAnsi="Arial Narrow"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11"/>
  </w:num>
  <w:num w:numId="3">
    <w:abstractNumId w:val="2"/>
  </w:num>
  <w:num w:numId="4">
    <w:abstractNumId w:val="5"/>
  </w:num>
  <w:num w:numId="5">
    <w:abstractNumId w:val="1"/>
  </w:num>
  <w:num w:numId="6">
    <w:abstractNumId w:val="8"/>
  </w:num>
  <w:num w:numId="7">
    <w:abstractNumId w:val="1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3"/>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12"/>
  </w:num>
  <w:num w:numId="14">
    <w:abstractNumId w:val="7"/>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36718"/>
    <w:rsid w:val="00044065"/>
    <w:rsid w:val="00047C97"/>
    <w:rsid w:val="000520B7"/>
    <w:rsid w:val="000568CE"/>
    <w:rsid w:val="00066383"/>
    <w:rsid w:val="000837B7"/>
    <w:rsid w:val="00093B9D"/>
    <w:rsid w:val="000C04AE"/>
    <w:rsid w:val="000E6098"/>
    <w:rsid w:val="000E632C"/>
    <w:rsid w:val="0010326C"/>
    <w:rsid w:val="001611C6"/>
    <w:rsid w:val="0016416C"/>
    <w:rsid w:val="00164B30"/>
    <w:rsid w:val="0017628D"/>
    <w:rsid w:val="0018292D"/>
    <w:rsid w:val="001A7C42"/>
    <w:rsid w:val="001C4F6D"/>
    <w:rsid w:val="001D55DD"/>
    <w:rsid w:val="001E548A"/>
    <w:rsid w:val="001F3075"/>
    <w:rsid w:val="00275887"/>
    <w:rsid w:val="00281E76"/>
    <w:rsid w:val="002A54A3"/>
    <w:rsid w:val="002A7FEA"/>
    <w:rsid w:val="002B63D9"/>
    <w:rsid w:val="002C0CA8"/>
    <w:rsid w:val="002C514B"/>
    <w:rsid w:val="002E38F4"/>
    <w:rsid w:val="002F197C"/>
    <w:rsid w:val="0032112B"/>
    <w:rsid w:val="00323635"/>
    <w:rsid w:val="00325E01"/>
    <w:rsid w:val="00334333"/>
    <w:rsid w:val="00361114"/>
    <w:rsid w:val="003840FE"/>
    <w:rsid w:val="00393C6A"/>
    <w:rsid w:val="003A1D7A"/>
    <w:rsid w:val="003C3A5C"/>
    <w:rsid w:val="003F1396"/>
    <w:rsid w:val="0040055E"/>
    <w:rsid w:val="00423D6A"/>
    <w:rsid w:val="00426E0E"/>
    <w:rsid w:val="004323EF"/>
    <w:rsid w:val="00435DFF"/>
    <w:rsid w:val="004410DE"/>
    <w:rsid w:val="0044663B"/>
    <w:rsid w:val="00451F2E"/>
    <w:rsid w:val="004523EB"/>
    <w:rsid w:val="00452D7A"/>
    <w:rsid w:val="004B672B"/>
    <w:rsid w:val="004C127D"/>
    <w:rsid w:val="004C5538"/>
    <w:rsid w:val="004C6907"/>
    <w:rsid w:val="004D65A1"/>
    <w:rsid w:val="004E479D"/>
    <w:rsid w:val="004F3773"/>
    <w:rsid w:val="005028F9"/>
    <w:rsid w:val="00505D36"/>
    <w:rsid w:val="00515321"/>
    <w:rsid w:val="00515E5C"/>
    <w:rsid w:val="005167A9"/>
    <w:rsid w:val="00534452"/>
    <w:rsid w:val="005371D8"/>
    <w:rsid w:val="00556BE2"/>
    <w:rsid w:val="0058101B"/>
    <w:rsid w:val="005D3BE5"/>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6F143E"/>
    <w:rsid w:val="00706164"/>
    <w:rsid w:val="0073264E"/>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B39D7"/>
    <w:rsid w:val="008C593D"/>
    <w:rsid w:val="008E77BE"/>
    <w:rsid w:val="008F0E3F"/>
    <w:rsid w:val="00910BC9"/>
    <w:rsid w:val="00915C9A"/>
    <w:rsid w:val="00935E81"/>
    <w:rsid w:val="00986444"/>
    <w:rsid w:val="009867CB"/>
    <w:rsid w:val="00990A24"/>
    <w:rsid w:val="009B64FE"/>
    <w:rsid w:val="009E52B5"/>
    <w:rsid w:val="009E6726"/>
    <w:rsid w:val="009F7F7A"/>
    <w:rsid w:val="00A15876"/>
    <w:rsid w:val="00A15D5D"/>
    <w:rsid w:val="00A30921"/>
    <w:rsid w:val="00A40A01"/>
    <w:rsid w:val="00A5751E"/>
    <w:rsid w:val="00A67A4F"/>
    <w:rsid w:val="00A7396A"/>
    <w:rsid w:val="00A73972"/>
    <w:rsid w:val="00A84333"/>
    <w:rsid w:val="00A84658"/>
    <w:rsid w:val="00AA4752"/>
    <w:rsid w:val="00AB47A1"/>
    <w:rsid w:val="00AD0167"/>
    <w:rsid w:val="00AE2595"/>
    <w:rsid w:val="00AF1C47"/>
    <w:rsid w:val="00B03E2B"/>
    <w:rsid w:val="00B041F7"/>
    <w:rsid w:val="00B07A9A"/>
    <w:rsid w:val="00B311D4"/>
    <w:rsid w:val="00B429D7"/>
    <w:rsid w:val="00B60EE6"/>
    <w:rsid w:val="00B67385"/>
    <w:rsid w:val="00B93390"/>
    <w:rsid w:val="00B93A25"/>
    <w:rsid w:val="00BB393A"/>
    <w:rsid w:val="00BD67E7"/>
    <w:rsid w:val="00C01906"/>
    <w:rsid w:val="00C0421D"/>
    <w:rsid w:val="00C171DC"/>
    <w:rsid w:val="00C27AC8"/>
    <w:rsid w:val="00C37F33"/>
    <w:rsid w:val="00C67AC1"/>
    <w:rsid w:val="00C84ABA"/>
    <w:rsid w:val="00C85B49"/>
    <w:rsid w:val="00CA61AF"/>
    <w:rsid w:val="00CB40A4"/>
    <w:rsid w:val="00CC356E"/>
    <w:rsid w:val="00CD6DB8"/>
    <w:rsid w:val="00CE0517"/>
    <w:rsid w:val="00CF44BB"/>
    <w:rsid w:val="00D11399"/>
    <w:rsid w:val="00D33979"/>
    <w:rsid w:val="00D5123E"/>
    <w:rsid w:val="00D66453"/>
    <w:rsid w:val="00D731DA"/>
    <w:rsid w:val="00D969C1"/>
    <w:rsid w:val="00D96FA7"/>
    <w:rsid w:val="00DD5320"/>
    <w:rsid w:val="00DE069A"/>
    <w:rsid w:val="00DE7CC8"/>
    <w:rsid w:val="00DF73FF"/>
    <w:rsid w:val="00E34D3A"/>
    <w:rsid w:val="00E41B31"/>
    <w:rsid w:val="00E56588"/>
    <w:rsid w:val="00E95EEF"/>
    <w:rsid w:val="00EA3739"/>
    <w:rsid w:val="00EA6729"/>
    <w:rsid w:val="00EC303E"/>
    <w:rsid w:val="00EF71D7"/>
    <w:rsid w:val="00F00D41"/>
    <w:rsid w:val="00F0592A"/>
    <w:rsid w:val="00F25ABF"/>
    <w:rsid w:val="00F45011"/>
    <w:rsid w:val="00F509E4"/>
    <w:rsid w:val="00F6468F"/>
    <w:rsid w:val="00F74EF7"/>
    <w:rsid w:val="00F80DA7"/>
    <w:rsid w:val="00F975CB"/>
    <w:rsid w:val="00FB1BD7"/>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025E03C-189F-4640-BCB8-DEBF96669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 w:type="character" w:styleId="aa">
    <w:name w:val="annotation reference"/>
    <w:basedOn w:val="a0"/>
    <w:uiPriority w:val="99"/>
    <w:semiHidden/>
    <w:unhideWhenUsed/>
    <w:rsid w:val="00281E76"/>
    <w:rPr>
      <w:sz w:val="16"/>
      <w:szCs w:val="16"/>
    </w:rPr>
  </w:style>
  <w:style w:type="paragraph" w:styleId="ab">
    <w:name w:val="annotation text"/>
    <w:basedOn w:val="a"/>
    <w:link w:val="ac"/>
    <w:uiPriority w:val="99"/>
    <w:semiHidden/>
    <w:unhideWhenUsed/>
    <w:rsid w:val="00281E76"/>
    <w:rPr>
      <w:sz w:val="20"/>
      <w:szCs w:val="20"/>
    </w:rPr>
  </w:style>
  <w:style w:type="character" w:customStyle="1" w:styleId="ac">
    <w:name w:val="טקסט הערה תו"/>
    <w:basedOn w:val="a0"/>
    <w:link w:val="ab"/>
    <w:uiPriority w:val="99"/>
    <w:semiHidden/>
    <w:rsid w:val="00281E76"/>
    <w:rPr>
      <w:rFonts w:cs="FrankRuehl"/>
      <w:lang w:eastAsia="he-IL"/>
    </w:rPr>
  </w:style>
  <w:style w:type="paragraph" w:styleId="ad">
    <w:name w:val="annotation subject"/>
    <w:basedOn w:val="ab"/>
    <w:next w:val="ab"/>
    <w:link w:val="ae"/>
    <w:uiPriority w:val="99"/>
    <w:semiHidden/>
    <w:unhideWhenUsed/>
    <w:rsid w:val="00281E76"/>
    <w:rPr>
      <w:b/>
      <w:bCs/>
    </w:rPr>
  </w:style>
  <w:style w:type="character" w:customStyle="1" w:styleId="ae">
    <w:name w:val="נושא הערה תו"/>
    <w:basedOn w:val="ac"/>
    <w:link w:val="ad"/>
    <w:uiPriority w:val="99"/>
    <w:semiHidden/>
    <w:rsid w:val="00281E76"/>
    <w:rPr>
      <w:rFonts w:cs="FrankRuehl"/>
      <w:b/>
      <w:bCs/>
      <w:lang w:eastAsia="he-IL"/>
    </w:rPr>
  </w:style>
  <w:style w:type="paragraph" w:styleId="af">
    <w:name w:val="Revision"/>
    <w:hidden/>
    <w:uiPriority w:val="99"/>
    <w:semiHidden/>
    <w:rsid w:val="00D11399"/>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223CF6-CB81-4A12-B8A2-D6BD06AE01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517</Words>
  <Characters>2585</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2016-06-13T14:33:00Z</cp:lastPrinted>
  <dcterms:created xsi:type="dcterms:W3CDTF">2018-08-15T08:38:00Z</dcterms:created>
  <dcterms:modified xsi:type="dcterms:W3CDTF">2018-08-15T08:38:00Z</dcterms:modified>
</cp:coreProperties>
</file>